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8657" w14:textId="77777777" w:rsidR="00933359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14:paraId="1EBD8383" w14:textId="77777777" w:rsidR="00933359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676AEC23" w14:textId="4C77F11C" w:rsidR="00933359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</w:t>
      </w:r>
      <w:r w:rsidR="00331462">
        <w:rPr>
          <w:sz w:val="24"/>
          <w:szCs w:val="24"/>
        </w:rPr>
        <w:t>12</w:t>
      </w:r>
      <w:r w:rsidR="00165B56">
        <w:rPr>
          <w:sz w:val="24"/>
          <w:szCs w:val="24"/>
        </w:rPr>
        <w:t>4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smallCaps/>
          <w:sz w:val="24"/>
          <w:szCs w:val="24"/>
        </w:rPr>
        <w:t>4</w:t>
      </w:r>
    </w:p>
    <w:p w14:paraId="0BF1F9B9" w14:textId="77777777" w:rsidR="00933359" w:rsidRDefault="00A80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D05DD1C" w14:textId="77777777" w:rsidR="00933359" w:rsidRPr="00720A5A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  <w:r w:rsidRPr="00720A5A">
        <w:rPr>
          <w:rFonts w:asciiTheme="majorHAnsi" w:eastAsia="Calibri" w:hAnsiTheme="majorHAnsi" w:cstheme="majorHAns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14:paraId="0BD35A6A" w14:textId="77777777" w:rsidR="00331462" w:rsidRDefault="00331462" w:rsidP="00331462">
      <w:pPr>
        <w:spacing w:line="276" w:lineRule="auto"/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</w:p>
    <w:p w14:paraId="07DBDE4B" w14:textId="41F558F3" w:rsidR="001E5F8F" w:rsidRPr="00331462" w:rsidRDefault="00331462" w:rsidP="00331462">
      <w:pP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  <w:r w:rsidRPr="00331462">
        <w:rPr>
          <w:rFonts w:asciiTheme="majorHAnsi" w:eastAsia="Calibri" w:hAnsiTheme="majorHAnsi" w:cstheme="majorHAnsi"/>
          <w:sz w:val="24"/>
          <w:szCs w:val="24"/>
        </w:rPr>
        <w:t>Do udziału w postępowaniu może przystąpić Wykonawca posiadający poniższe doświadczenie</w:t>
      </w:r>
      <w:r w:rsidRPr="00331462">
        <w:rPr>
          <w:rFonts w:ascii="Calibri" w:eastAsia="Calibri" w:hAnsi="Calibri" w:cs="Calibri"/>
          <w:sz w:val="24"/>
          <w:szCs w:val="24"/>
        </w:rPr>
        <w:t>:</w:t>
      </w:r>
    </w:p>
    <w:p w14:paraId="63D73DBE" w14:textId="490104EC" w:rsidR="00933359" w:rsidRPr="00720A5A" w:rsidRDefault="00933359" w:rsidP="00165B56">
      <w:pP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3"/>
        <w:tblW w:w="95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4111"/>
        <w:gridCol w:w="1701"/>
        <w:gridCol w:w="1295"/>
      </w:tblGrid>
      <w:tr w:rsidR="00165B56" w:rsidRPr="00720A5A" w14:paraId="0C4EFC5F" w14:textId="77777777" w:rsidTr="00165B56">
        <w:trPr>
          <w:trHeight w:val="622"/>
        </w:trPr>
        <w:tc>
          <w:tcPr>
            <w:tcW w:w="9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865A" w14:textId="24A0930D" w:rsidR="00165B56" w:rsidRPr="00331462" w:rsidRDefault="00331462" w:rsidP="00331462">
            <w:pPr>
              <w:spacing w:line="276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31462">
              <w:rPr>
                <w:rFonts w:asciiTheme="majorHAnsi" w:hAnsiTheme="majorHAnsi" w:cstheme="majorHAnsi"/>
                <w:sz w:val="24"/>
                <w:szCs w:val="24"/>
              </w:rPr>
              <w:t xml:space="preserve">Przeprowadził co najmniej dwa badania o charakterze badań ilościowych socjologicznych lub psychologicznych w formie online </w:t>
            </w:r>
            <w:r w:rsidR="00913F2A">
              <w:rPr>
                <w:rFonts w:asciiTheme="majorHAnsi" w:hAnsiTheme="majorHAnsi" w:cstheme="majorHAnsi"/>
                <w:sz w:val="24"/>
                <w:szCs w:val="24"/>
              </w:rPr>
              <w:t>obejmujących klientów instytucji takich</w:t>
            </w:r>
            <w:r w:rsidRPr="00331462">
              <w:rPr>
                <w:rFonts w:asciiTheme="majorHAnsi" w:hAnsiTheme="majorHAnsi" w:cstheme="majorHAnsi"/>
                <w:sz w:val="24"/>
                <w:szCs w:val="24"/>
              </w:rPr>
              <w:t xml:space="preserve"> jak MOPS, OPS, KIS, w których Wykonawca zrekrutował min. 100 osób do badania. Wykazane badania muszą być zrealizowane w ciągu ostatnich trzech lat od dnia składania ofert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  <w:tr w:rsidR="00496B20" w:rsidRPr="00720A5A" w14:paraId="3EAACA85" w14:textId="77777777" w:rsidTr="00AF55A3">
        <w:trPr>
          <w:trHeight w:val="6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8574" w14:textId="77777777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E866" w14:textId="14B57A3D" w:rsidR="00496B20" w:rsidRPr="00720A5A" w:rsidRDefault="00496B20" w:rsidP="00165B56">
            <w:pP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Zleceniodawca 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>(pełna nazwa, adres)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ECAC" w14:textId="3F362E04" w:rsidR="00496B20" w:rsidRPr="00FE3A42" w:rsidRDefault="00AF55A3" w:rsidP="00165B56">
            <w:pPr>
              <w:spacing w:line="240" w:lineRule="auto"/>
              <w:ind w:leftChars="0" w:left="0" w:firstLineChars="0" w:firstLine="0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Zakres badania</w:t>
            </w:r>
            <w:r w:rsidR="00FE3A42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(charakter badania, forma badania</w:t>
            </w:r>
            <w:r w:rsidR="00913F2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-</w:t>
            </w:r>
            <w:r w:rsidR="00FE3A42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) </w:t>
            </w:r>
            <w:r w:rsidR="00496B20"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– </w:t>
            </w:r>
            <w:r w:rsidR="00496B20"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potwierdzający spełnianie warunku zamówienia</w:t>
            </w:r>
            <w:r w:rsidR="00496B20"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68F2" w14:textId="4AB73E9F" w:rsidR="00496B20" w:rsidRPr="00AF55A3" w:rsidRDefault="00496B20" w:rsidP="00165B56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5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Liczba osób zrekrutowanych do badania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E83A" w14:textId="3F84CCDF" w:rsidR="00496B20" w:rsidRPr="00720A5A" w:rsidRDefault="00496B20" w:rsidP="00F76D82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Okres trwania badania 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 xml:space="preserve"> (od-do)</w:t>
            </w:r>
          </w:p>
        </w:tc>
      </w:tr>
      <w:tr w:rsidR="00496B20" w:rsidRPr="00720A5A" w14:paraId="23ADBA22" w14:textId="77777777" w:rsidTr="00AF55A3">
        <w:trPr>
          <w:trHeight w:val="6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14CD" w14:textId="77777777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CACB" w14:textId="77777777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E80498" w14:textId="77777777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B964" w14:textId="77777777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0D31" w14:textId="2D781F91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DFB2" w14:textId="77777777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6B20" w:rsidRPr="00720A5A" w14:paraId="6B1E6A15" w14:textId="77777777" w:rsidTr="00AF55A3">
        <w:trPr>
          <w:trHeight w:val="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779A" w14:textId="5B2A9F76" w:rsidR="00496B20" w:rsidRPr="00720A5A" w:rsidRDefault="00496B20" w:rsidP="00496B20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1548" w14:textId="77777777" w:rsidR="00496B20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C806B7" w14:textId="504E0498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4160" w14:textId="77777777" w:rsidR="00496B20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767D" w14:textId="25404E4F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9BB7" w14:textId="77777777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6B20" w:rsidRPr="00720A5A" w14:paraId="7811CF7E" w14:textId="77777777" w:rsidTr="00AF55A3">
        <w:trPr>
          <w:trHeight w:val="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5915" w14:textId="7A31997B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08E1" w14:textId="77777777" w:rsidR="00496B20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C02962" w14:textId="102C6CEA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7BA1" w14:textId="77777777" w:rsidR="00496B20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FF6" w14:textId="77777777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7D5A" w14:textId="77777777" w:rsidR="00496B20" w:rsidRPr="00720A5A" w:rsidRDefault="00496B20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30127B" w14:textId="50E76B61" w:rsidR="00933359" w:rsidRDefault="00933359" w:rsidP="00331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41DF90" w14:textId="5E8A8157" w:rsidR="00720A5A" w:rsidRDefault="00A80EE9" w:rsidP="00720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0290E204" w14:textId="77777777" w:rsidR="00FE3A42" w:rsidRDefault="00FE3A42" w:rsidP="00720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52A59D9" w14:textId="77777777" w:rsidR="00933359" w:rsidRDefault="00A80EE9" w:rsidP="00720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54C5BF0F" w14:textId="77777777" w:rsidR="00933359" w:rsidRDefault="00A80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14:paraId="413F8B80" w14:textId="77777777" w:rsidR="00933359" w:rsidRDefault="00A80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933359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7058C" w14:textId="77777777" w:rsidR="002522C8" w:rsidRDefault="002522C8">
      <w:pPr>
        <w:spacing w:line="240" w:lineRule="auto"/>
        <w:ind w:left="0" w:hanging="2"/>
      </w:pPr>
      <w:r>
        <w:separator/>
      </w:r>
    </w:p>
  </w:endnote>
  <w:endnote w:type="continuationSeparator" w:id="0">
    <w:p w14:paraId="6EF1E674" w14:textId="77777777" w:rsidR="002522C8" w:rsidRDefault="002522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A2B9" w14:textId="1E242580" w:rsidR="00933359" w:rsidRDefault="00A80E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72A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272A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6A17" w14:textId="77777777" w:rsidR="002522C8" w:rsidRDefault="002522C8">
      <w:pPr>
        <w:spacing w:line="240" w:lineRule="auto"/>
        <w:ind w:left="0" w:hanging="2"/>
      </w:pPr>
      <w:r>
        <w:separator/>
      </w:r>
    </w:p>
  </w:footnote>
  <w:footnote w:type="continuationSeparator" w:id="0">
    <w:p w14:paraId="634CECC3" w14:textId="77777777" w:rsidR="002522C8" w:rsidRDefault="002522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1951" w14:textId="77777777" w:rsidR="00933359" w:rsidRDefault="00A80E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C1D680" wp14:editId="664EDB8B">
          <wp:simplePos x="0" y="0"/>
          <wp:positionH relativeFrom="column">
            <wp:posOffset>0</wp:posOffset>
          </wp:positionH>
          <wp:positionV relativeFrom="paragraph">
            <wp:posOffset>-449578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4F1770" w14:textId="77777777" w:rsidR="00933359" w:rsidRDefault="00933359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3021"/>
    <w:multiLevelType w:val="multilevel"/>
    <w:tmpl w:val="44EC9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CF0B14"/>
    <w:multiLevelType w:val="multilevel"/>
    <w:tmpl w:val="67769D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ind w:left="720" w:hanging="720"/>
      </w:pPr>
    </w:lvl>
    <w:lvl w:ilvl="4">
      <w:start w:val="1"/>
      <w:numFmt w:val="decimal"/>
      <w:pStyle w:val="Nagwek5"/>
      <w:lvlText w:val="%1.%2.%3.%4.%5."/>
      <w:lvlJc w:val="left"/>
      <w:pPr>
        <w:ind w:left="1080" w:hanging="1080"/>
      </w:pPr>
    </w:lvl>
    <w:lvl w:ilvl="5">
      <w:start w:val="1"/>
      <w:numFmt w:val="decimal"/>
      <w:pStyle w:val="Nagwek6"/>
      <w:lvlText w:val="%1.%2.%3.%4.%5.%6."/>
      <w:lvlJc w:val="left"/>
      <w:pPr>
        <w:ind w:left="1080" w:hanging="1080"/>
      </w:pPr>
    </w:lvl>
    <w:lvl w:ilvl="6">
      <w:start w:val="1"/>
      <w:numFmt w:val="decimal"/>
      <w:pStyle w:val="Nagwek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Nagwek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9"/>
    <w:rsid w:val="0000161D"/>
    <w:rsid w:val="00060904"/>
    <w:rsid w:val="00165B56"/>
    <w:rsid w:val="0017429D"/>
    <w:rsid w:val="001E5F8F"/>
    <w:rsid w:val="002522C8"/>
    <w:rsid w:val="003221FD"/>
    <w:rsid w:val="00331462"/>
    <w:rsid w:val="0037180C"/>
    <w:rsid w:val="00496B20"/>
    <w:rsid w:val="00640CD3"/>
    <w:rsid w:val="00720A5A"/>
    <w:rsid w:val="007C521B"/>
    <w:rsid w:val="007F7529"/>
    <w:rsid w:val="00913F2A"/>
    <w:rsid w:val="00933359"/>
    <w:rsid w:val="00A80EE9"/>
    <w:rsid w:val="00A85FDD"/>
    <w:rsid w:val="00AF55A3"/>
    <w:rsid w:val="00C74154"/>
    <w:rsid w:val="00E272A6"/>
    <w:rsid w:val="00EB0E51"/>
    <w:rsid w:val="00F76D82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913D"/>
  <w15:docId w15:val="{C7E85F2D-480F-4B99-BF98-919372A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pPr>
      <w:jc w:val="both"/>
    </w:pPr>
    <w:rPr>
      <w:i/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Pr>
      <w:shadow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D4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4427"/>
    <w:pPr>
      <w:ind w:left="720"/>
      <w:contextualSpacing/>
    </w:p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FaVm3VoWCpliO6KIyJDibpGamg==">CgMxLjAaGgoBMBIVChMIBCoPCgtBQUFBLTV2eXhSbxABIqoDCgtBQUFBLTV2eXhSbxLTAgoLQUFBQS01dnl4Um8SC0FBQUEtNXZ5eFJvGg0KCXRleHQvaHRtbBIAIg4KCnRleHQvcGxhaW4SACpBCghJQkUtMjYwMxo1Ly9zc2wuZ3N0YXRpYy5jb20vZG9jcy9jb21tb24vYmx1ZV9zaWxob3VldHRlOTYtMC5wbmcwoOmE6tMxOKDphOrTMUo2CiRhcHBsaWNhdGlvbi92bmQuZ29vZ2xlLWFwcHMuZG9jcy5tZHMaDsLX2uQBCBoGCgIQFBABckMKCElCRS0yNjAzGjcKNS8vc3NsLmdzdGF0aWMuY29tL2RvY3MvY29tbW9uL2JsdWVfc2lsaG91ZXR0ZTk2LTAucG5neACCATVzdWdnZXN0SWRJbXBvcnQ0N2ZlN2ZhNi1mMmUzLTRkZDktOTQ5YS1jYzYyNjg1YTFhOWNfMYgBAZoBBggAEAAYALABALgBARig6YTq0zEgoOmE6tMxMABCNXN1Z2dlc3RJZEltcG9ydDQ3ZmU3ZmE2LWYyZTMtNGRkOS05NDlhLWNjNjI2ODVhMWE5Y18xOABqQQo1c3VnZ2VzdElkSW1wb3J0NDdmZTdmYTYtZjJlMy00ZGQ5LTk0OWEtY2M2MjY4NWExYTljXzESCElCRS0yNjAzciExdmJSdTZLRDZQQmtXQXFOVEVVaE95aTgxWVQ3Q1NkZ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IBE-1786</cp:lastModifiedBy>
  <cp:revision>12</cp:revision>
  <dcterms:created xsi:type="dcterms:W3CDTF">2024-03-01T13:14:00Z</dcterms:created>
  <dcterms:modified xsi:type="dcterms:W3CDTF">2024-03-25T12:01:00Z</dcterms:modified>
</cp:coreProperties>
</file>